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4E9" w:rsidRPr="005654E9" w:rsidRDefault="005654E9" w:rsidP="005654E9">
      <w:pPr>
        <w:shd w:val="clear" w:color="auto" w:fill="FFFFFF"/>
        <w:spacing w:before="195" w:after="135" w:line="240" w:lineRule="auto"/>
        <w:textAlignment w:val="baseline"/>
        <w:outlineLvl w:val="0"/>
        <w:rPr>
          <w:rFonts w:ascii="Arial" w:eastAsia="Times New Roman" w:hAnsi="Arial" w:cs="Arial"/>
          <w:b/>
          <w:bCs/>
          <w:color w:val="1F3692"/>
          <w:kern w:val="36"/>
          <w:sz w:val="33"/>
          <w:szCs w:val="33"/>
          <w:lang w:eastAsia="nl-NL"/>
        </w:rPr>
      </w:pPr>
      <w:r w:rsidRPr="005654E9">
        <w:rPr>
          <w:rFonts w:ascii="Arial" w:eastAsia="Times New Roman" w:hAnsi="Arial" w:cs="Arial"/>
          <w:b/>
          <w:bCs/>
          <w:color w:val="1F3692"/>
          <w:kern w:val="36"/>
          <w:sz w:val="33"/>
          <w:szCs w:val="33"/>
          <w:lang w:eastAsia="nl-NL"/>
        </w:rPr>
        <w:t>Het gebod tot liefde (1 Joh. 2:3-11)</w:t>
      </w:r>
    </w:p>
    <w:p w:rsidR="005654E9" w:rsidRPr="005654E9" w:rsidRDefault="005654E9" w:rsidP="005654E9">
      <w:pPr>
        <w:shd w:val="clear" w:color="auto" w:fill="FFFFFF"/>
        <w:spacing w:after="0" w:line="288" w:lineRule="atLeast"/>
        <w:textAlignment w:val="baseline"/>
        <w:outlineLvl w:val="3"/>
        <w:rPr>
          <w:rFonts w:ascii="Arial" w:eastAsia="Times New Roman" w:hAnsi="Arial" w:cs="Arial"/>
          <w:b/>
          <w:bCs/>
          <w:color w:val="1F3692"/>
          <w:sz w:val="27"/>
          <w:szCs w:val="27"/>
          <w:lang w:eastAsia="nl-NL"/>
        </w:rPr>
      </w:pPr>
      <w:r w:rsidRPr="005654E9">
        <w:rPr>
          <w:b/>
          <w:color w:val="1F497D" w:themeColor="text2"/>
          <w:sz w:val="28"/>
          <w:szCs w:val="28"/>
          <w:lang w:eastAsia="nl-NL"/>
        </w:rPr>
        <w:t>Bijbelstudie</w:t>
      </w:r>
      <w:r w:rsidRPr="005654E9">
        <w:rPr>
          <w:rFonts w:ascii="Arial" w:eastAsia="Times New Roman" w:hAnsi="Arial" w:cs="Arial"/>
          <w:b/>
          <w:bCs/>
          <w:color w:val="1F3692"/>
          <w:sz w:val="27"/>
          <w:szCs w:val="27"/>
          <w:lang w:eastAsia="nl-NL"/>
        </w:rPr>
        <w:t> over de drie Brieven van Johannes (2): (Leven, liefde en licht)</w:t>
      </w:r>
    </w:p>
    <w:p w:rsidR="005654E9" w:rsidRPr="005654E9" w:rsidRDefault="005654E9" w:rsidP="005654E9">
      <w:pPr>
        <w:spacing w:after="0" w:line="240" w:lineRule="auto"/>
        <w:rPr>
          <w:rFonts w:ascii="Times New Roman" w:eastAsia="Times New Roman" w:hAnsi="Times New Roman" w:cs="Times New Roman"/>
          <w:sz w:val="24"/>
          <w:szCs w:val="24"/>
          <w:lang w:eastAsia="nl-NL"/>
        </w:rPr>
      </w:pPr>
      <w:r w:rsidRPr="005654E9">
        <w:rPr>
          <w:rFonts w:ascii="Arial" w:eastAsia="Times New Roman" w:hAnsi="Arial" w:cs="Arial"/>
          <w:color w:val="303030"/>
          <w:sz w:val="18"/>
          <w:szCs w:val="18"/>
          <w:lang w:eastAsia="nl-NL"/>
        </w:rPr>
        <w:br/>
      </w:r>
    </w:p>
    <w:p w:rsidR="005654E9" w:rsidRPr="005654E9" w:rsidRDefault="005654E9" w:rsidP="005654E9">
      <w:pPr>
        <w:shd w:val="clear" w:color="auto" w:fill="FFFFFF"/>
        <w:spacing w:after="0" w:line="270" w:lineRule="atLeast"/>
        <w:textAlignment w:val="baseline"/>
        <w:rPr>
          <w:rFonts w:ascii="Arial" w:eastAsia="Times New Roman" w:hAnsi="Arial" w:cs="Arial"/>
          <w:color w:val="303030"/>
          <w:lang w:eastAsia="nl-NL"/>
        </w:rPr>
      </w:pPr>
      <w:r w:rsidRPr="005654E9">
        <w:rPr>
          <w:rFonts w:ascii="inherit" w:eastAsia="Times New Roman" w:hAnsi="inherit" w:cs="Arial"/>
          <w:b/>
          <w:bCs/>
          <w:color w:val="303030"/>
          <w:bdr w:val="none" w:sz="0" w:space="0" w:color="auto" w:frame="1"/>
          <w:lang w:eastAsia="nl-NL"/>
        </w:rPr>
        <w:t>Het bewaren van de geboden van Christus</w:t>
      </w:r>
      <w:r w:rsidRPr="005654E9">
        <w:rPr>
          <w:rFonts w:ascii="Arial" w:eastAsia="Times New Roman" w:hAnsi="Arial" w:cs="Arial"/>
          <w:color w:val="303030"/>
          <w:lang w:eastAsia="nl-NL"/>
        </w:rPr>
        <w:br/>
        <w:t xml:space="preserve">De gemeenschap met de </w:t>
      </w:r>
      <w:proofErr w:type="spellStart"/>
      <w:r w:rsidRPr="005654E9">
        <w:rPr>
          <w:rFonts w:ascii="Arial" w:eastAsia="Times New Roman" w:hAnsi="Arial" w:cs="Arial"/>
          <w:color w:val="303030"/>
          <w:lang w:eastAsia="nl-NL"/>
        </w:rPr>
        <w:t>Here</w:t>
      </w:r>
      <w:proofErr w:type="spellEnd"/>
      <w:r w:rsidRPr="005654E9">
        <w:rPr>
          <w:rFonts w:ascii="Arial" w:eastAsia="Times New Roman" w:hAnsi="Arial" w:cs="Arial"/>
          <w:color w:val="303030"/>
          <w:lang w:eastAsia="nl-NL"/>
        </w:rPr>
        <w:t xml:space="preserve"> Jezus, het kennen van en omgaan met Hem, doet ons zijn geboden in acht nemen. We willen dan blijven gaan op de weg van het doen naar zijn wil, zijn opdrachten. Dan is de waarheid in ons en kan de liefde van God in ons groeien.</w:t>
      </w:r>
    </w:p>
    <w:p w:rsidR="00392E44" w:rsidRPr="005654E9" w:rsidRDefault="00392E44"/>
    <w:p w:rsidR="005654E9" w:rsidRPr="005654E9" w:rsidRDefault="005654E9" w:rsidP="005654E9">
      <w:pPr>
        <w:pStyle w:val="Normaalweb"/>
        <w:shd w:val="clear" w:color="auto" w:fill="FFFFFF"/>
        <w:spacing w:before="240" w:beforeAutospacing="0" w:after="240" w:afterAutospacing="0" w:line="270" w:lineRule="atLeast"/>
        <w:textAlignment w:val="baseline"/>
        <w:rPr>
          <w:rFonts w:ascii="Arial" w:hAnsi="Arial" w:cs="Arial"/>
          <w:color w:val="303030"/>
          <w:sz w:val="22"/>
          <w:szCs w:val="22"/>
        </w:rPr>
      </w:pPr>
      <w:r w:rsidRPr="005654E9">
        <w:rPr>
          <w:rFonts w:ascii="Arial" w:hAnsi="Arial" w:cs="Arial"/>
          <w:color w:val="303030"/>
          <w:sz w:val="22"/>
          <w:szCs w:val="22"/>
        </w:rPr>
        <w:t xml:space="preserve">Wat de </w:t>
      </w:r>
      <w:proofErr w:type="spellStart"/>
      <w:r w:rsidRPr="005654E9">
        <w:rPr>
          <w:rFonts w:ascii="Arial" w:hAnsi="Arial" w:cs="Arial"/>
          <w:color w:val="303030"/>
          <w:sz w:val="22"/>
          <w:szCs w:val="22"/>
        </w:rPr>
        <w:t>Here</w:t>
      </w:r>
      <w:proofErr w:type="spellEnd"/>
      <w:r w:rsidRPr="005654E9">
        <w:rPr>
          <w:rFonts w:ascii="Arial" w:hAnsi="Arial" w:cs="Arial"/>
          <w:color w:val="303030"/>
          <w:sz w:val="22"/>
          <w:szCs w:val="22"/>
        </w:rPr>
        <w:t xml:space="preserve"> dan al zijn volgelingen opdraagt, is: God lief te hebben boven alles en de naaste als zichzelf. Zo deed Hij Zelf ook altijd en liet zijn doen en laten er door bepalen. Dat is wandelen in de liefde. Hij gaf ons het gebod om dat ook te doen. Zo behoren wij te wandelen, als Hij heeft gedaan. Hierin is Hij ons voorbeeld. Dat betekent niet, dat wij precies als Hij moeten en kunnen doen. Hij heeft volmaakt de wil van zijn Vader volbracht. Dat halen wij nooit, zolang wij in dit leven zijn. Wij moeten Hem dan ook niet nadoen, maar navolgen (zie: 1 Petr. 2:21). In hetzelfde spoor gaan als Hij, met dezelfde gezindheid, doch </w:t>
      </w:r>
      <w:proofErr w:type="spellStart"/>
      <w:r w:rsidRPr="005654E9">
        <w:rPr>
          <w:rFonts w:ascii="Arial" w:hAnsi="Arial" w:cs="Arial"/>
          <w:color w:val="303030"/>
          <w:sz w:val="22"/>
          <w:szCs w:val="22"/>
        </w:rPr>
        <w:t>naardat</w:t>
      </w:r>
      <w:proofErr w:type="spellEnd"/>
      <w:r w:rsidRPr="005654E9">
        <w:rPr>
          <w:rFonts w:ascii="Arial" w:hAnsi="Arial" w:cs="Arial"/>
          <w:color w:val="303030"/>
          <w:sz w:val="22"/>
          <w:szCs w:val="22"/>
        </w:rPr>
        <w:t xml:space="preserve"> onze situaties zijn en met onze mogelijkheden. Maar dan wel daadwerkelijk.</w:t>
      </w:r>
      <w:r w:rsidRPr="005654E9">
        <w:rPr>
          <w:rFonts w:ascii="Arial" w:hAnsi="Arial" w:cs="Arial"/>
          <w:color w:val="303030"/>
          <w:sz w:val="22"/>
          <w:szCs w:val="22"/>
        </w:rPr>
        <w:br/>
        <w:t xml:space="preserve">Johannes tekent er bij aan, dat het onmogelijk is gemeenschap met de </w:t>
      </w:r>
      <w:proofErr w:type="spellStart"/>
      <w:r w:rsidRPr="005654E9">
        <w:rPr>
          <w:rFonts w:ascii="Arial" w:hAnsi="Arial" w:cs="Arial"/>
          <w:color w:val="303030"/>
          <w:sz w:val="22"/>
          <w:szCs w:val="22"/>
        </w:rPr>
        <w:t>Here</w:t>
      </w:r>
      <w:proofErr w:type="spellEnd"/>
      <w:r w:rsidRPr="005654E9">
        <w:rPr>
          <w:rFonts w:ascii="Arial" w:hAnsi="Arial" w:cs="Arial"/>
          <w:color w:val="303030"/>
          <w:sz w:val="22"/>
          <w:szCs w:val="22"/>
        </w:rPr>
        <w:t xml:space="preserve"> Jezus te hebben en zijn geboden niet trachten te volbrengen. Dat kweekt tweeslachtigheid en maakt ons leugenachtig. Het is nu eenmaal niet mogelijk Christus door een echt geloof ingeplant te zijn en geen vruchten van dankbaarheid voort te brengen (</w:t>
      </w:r>
      <w:proofErr w:type="spellStart"/>
      <w:r w:rsidRPr="005654E9">
        <w:rPr>
          <w:rFonts w:ascii="Arial" w:hAnsi="Arial" w:cs="Arial"/>
          <w:color w:val="303030"/>
          <w:sz w:val="22"/>
          <w:szCs w:val="22"/>
        </w:rPr>
        <w:t>Heid</w:t>
      </w:r>
      <w:proofErr w:type="spellEnd"/>
      <w:r w:rsidRPr="005654E9">
        <w:rPr>
          <w:rFonts w:ascii="Arial" w:hAnsi="Arial" w:cs="Arial"/>
          <w:color w:val="303030"/>
          <w:sz w:val="22"/>
          <w:szCs w:val="22"/>
        </w:rPr>
        <w:t>. Cat. antw. 64). Dan hebben we geen deel aan zijn leven en licht, maar zitten nog in het duister geklemd.</w:t>
      </w:r>
    </w:p>
    <w:p w:rsidR="005654E9" w:rsidRPr="005654E9" w:rsidRDefault="005654E9" w:rsidP="005654E9">
      <w:pPr>
        <w:pStyle w:val="Normaalweb"/>
        <w:shd w:val="clear" w:color="auto" w:fill="FFFFFF"/>
        <w:spacing w:before="0" w:beforeAutospacing="0" w:after="0" w:afterAutospacing="0" w:line="270" w:lineRule="atLeast"/>
        <w:textAlignment w:val="baseline"/>
        <w:rPr>
          <w:rFonts w:ascii="Arial" w:hAnsi="Arial" w:cs="Arial"/>
          <w:color w:val="303030"/>
          <w:sz w:val="22"/>
          <w:szCs w:val="22"/>
        </w:rPr>
      </w:pPr>
      <w:r w:rsidRPr="005654E9">
        <w:rPr>
          <w:rStyle w:val="Zwaar"/>
          <w:rFonts w:ascii="inherit" w:hAnsi="inherit" w:cs="Arial"/>
          <w:color w:val="303030"/>
          <w:sz w:val="22"/>
          <w:szCs w:val="22"/>
          <w:bdr w:val="none" w:sz="0" w:space="0" w:color="auto" w:frame="1"/>
        </w:rPr>
        <w:t>Het gebod van liefde voor de broeders</w:t>
      </w:r>
      <w:r w:rsidRPr="005654E9">
        <w:rPr>
          <w:rFonts w:ascii="Arial" w:hAnsi="Arial" w:cs="Arial"/>
          <w:color w:val="303030"/>
          <w:sz w:val="22"/>
          <w:szCs w:val="22"/>
        </w:rPr>
        <w:br/>
        <w:t>In de geboden van onze Meester gaat het allereerst om het liefhebben van de medegelovigen. Dat ligt vanouds vast in de wil van onze God. Het komt aan op de liefde tot Hem én tot de broeders. Zo was het van het begin af. Dit altijd geldende dubbelgebod van de liefde geldt nu temeer door het complete verzoenings-, verlossings- en bevrijdingswerk van Christus. Het komt nu nieuw, dat is in volle geldingskracht door. Wat in het oude, bekende gebod vervat ligt, komt nu helemaal in het licht. Het kan niet missen. Zo is het aan de lezers geleerd, verkondigd en door hen gehoord. Omdat het leven en het licht verschenen is, mag er niet langer in het duister gewandeld en naar de tendens van het duister gehandeld worden. Er hangt geen sluier noch enige vaagheid meer over. Hier hebt u de kern van de wil van God, hier komt het op neer: hebt de broeder lief en dien hem door de liefde. Geldt dit allereerst de huisgenoten van het geloof, de medegelovigen, van hieruit strekt het de-ander-liefhebben zich ook uit naar de overige naasten. Want wie in het licht blijft, wordt in heel zijn gezindheid, houding en doen door de liefde gekleurd. Dat bestempelt het omgaan met onze naasten.</w:t>
      </w:r>
    </w:p>
    <w:p w:rsidR="005654E9" w:rsidRPr="005654E9" w:rsidRDefault="005654E9" w:rsidP="005654E9">
      <w:pPr>
        <w:pStyle w:val="Normaalweb"/>
        <w:shd w:val="clear" w:color="auto" w:fill="FFFFFF"/>
        <w:spacing w:before="0" w:beforeAutospacing="0" w:after="0" w:afterAutospacing="0" w:line="270" w:lineRule="atLeast"/>
        <w:textAlignment w:val="baseline"/>
        <w:rPr>
          <w:rFonts w:ascii="Arial" w:hAnsi="Arial" w:cs="Arial"/>
          <w:color w:val="303030"/>
          <w:sz w:val="22"/>
          <w:szCs w:val="22"/>
        </w:rPr>
      </w:pPr>
    </w:p>
    <w:p w:rsidR="005654E9" w:rsidRPr="005654E9" w:rsidRDefault="005654E9" w:rsidP="005654E9">
      <w:pPr>
        <w:pStyle w:val="Normaalweb"/>
        <w:shd w:val="clear" w:color="auto" w:fill="FFFFFF"/>
        <w:spacing w:before="0" w:beforeAutospacing="0" w:after="0" w:afterAutospacing="0" w:line="270" w:lineRule="atLeast"/>
        <w:textAlignment w:val="baseline"/>
        <w:rPr>
          <w:rFonts w:ascii="Arial" w:hAnsi="Arial" w:cs="Arial"/>
          <w:color w:val="303030"/>
          <w:sz w:val="22"/>
          <w:szCs w:val="22"/>
        </w:rPr>
      </w:pPr>
      <w:r w:rsidRPr="005654E9">
        <w:rPr>
          <w:rStyle w:val="Zwaar"/>
          <w:rFonts w:ascii="inherit" w:hAnsi="inherit" w:cs="Arial"/>
          <w:color w:val="303030"/>
          <w:sz w:val="22"/>
          <w:szCs w:val="22"/>
          <w:bdr w:val="none" w:sz="0" w:space="0" w:color="auto" w:frame="1"/>
        </w:rPr>
        <w:t>Het wandelen in het licht</w:t>
      </w:r>
      <w:r w:rsidRPr="005654E9">
        <w:rPr>
          <w:rFonts w:ascii="Arial" w:hAnsi="Arial" w:cs="Arial"/>
          <w:color w:val="303030"/>
          <w:sz w:val="22"/>
          <w:szCs w:val="22"/>
        </w:rPr>
        <w:br/>
        <w:t xml:space="preserve">Anders is het gesteld met ieder, die zijn broeder/zuster haat, niet erkent en hem/haar het geluk en het leven niet gunt. Dat kan om allerlei redenen. Maar dit kan niet samengaan: wandelen in het licht met Jezus en je naaste haten. Dan wandel je in het donker en kom je tot duistere praktijken. Vreselijk als het duister je zo te pakken heeft. Zelfs weet je dan niet, waar dit je heenvoert en waar </w:t>
      </w:r>
      <w:proofErr w:type="spellStart"/>
      <w:r w:rsidRPr="005654E9">
        <w:rPr>
          <w:rFonts w:ascii="Arial" w:hAnsi="Arial" w:cs="Arial"/>
          <w:color w:val="303030"/>
          <w:sz w:val="22"/>
          <w:szCs w:val="22"/>
        </w:rPr>
        <w:t>zo''n</w:t>
      </w:r>
      <w:proofErr w:type="spellEnd"/>
      <w:r w:rsidRPr="005654E9">
        <w:rPr>
          <w:rFonts w:ascii="Arial" w:hAnsi="Arial" w:cs="Arial"/>
          <w:color w:val="303030"/>
          <w:sz w:val="22"/>
          <w:szCs w:val="22"/>
        </w:rPr>
        <w:t xml:space="preserve"> leven op uitloopt, want je ogen zijn verblind door de duisternis. Je eigen inzicht raakt beneveld. Goed de dingen onderscheiden zit er niet meer in. Zo komt haat op uit het verderf en brengt je al verder in het verderf.</w:t>
      </w:r>
      <w:r w:rsidRPr="005654E9">
        <w:rPr>
          <w:rFonts w:ascii="Arial" w:hAnsi="Arial" w:cs="Arial"/>
          <w:color w:val="303030"/>
          <w:sz w:val="22"/>
          <w:szCs w:val="22"/>
        </w:rPr>
        <w:br/>
        <w:t xml:space="preserve">Daar is verlossing, bevrijding uit mogelijk. Er is een ''tot nu toe'' in het duister. Wie tot de </w:t>
      </w:r>
      <w:r w:rsidRPr="005654E9">
        <w:rPr>
          <w:rFonts w:ascii="Arial" w:hAnsi="Arial" w:cs="Arial"/>
          <w:color w:val="303030"/>
          <w:sz w:val="22"/>
          <w:szCs w:val="22"/>
        </w:rPr>
        <w:lastRenderedPageBreak/>
        <w:t>Heiland gaat, zijn leven Hem toevertrouwt, wordt daarmee en van dan af uit de dodende klauwen van het duister bevrijd. Dan begint het leven in het licht en het wandelen in de liefde.</w:t>
      </w:r>
    </w:p>
    <w:p w:rsidR="005654E9" w:rsidRPr="005654E9" w:rsidRDefault="005654E9" w:rsidP="005654E9">
      <w:pPr>
        <w:pStyle w:val="Normaalweb"/>
        <w:shd w:val="clear" w:color="auto" w:fill="FFFFFF"/>
        <w:spacing w:before="240" w:beforeAutospacing="0" w:after="240" w:afterAutospacing="0" w:line="270" w:lineRule="atLeast"/>
        <w:textAlignment w:val="baseline"/>
        <w:rPr>
          <w:rFonts w:ascii="Arial" w:hAnsi="Arial" w:cs="Arial"/>
          <w:color w:val="303030"/>
          <w:sz w:val="22"/>
          <w:szCs w:val="22"/>
        </w:rPr>
      </w:pPr>
      <w:r w:rsidRPr="005654E9">
        <w:rPr>
          <w:rFonts w:ascii="Arial" w:hAnsi="Arial" w:cs="Arial"/>
          <w:color w:val="303030"/>
          <w:sz w:val="22"/>
          <w:szCs w:val="22"/>
        </w:rPr>
        <w:t xml:space="preserve">Wie zou dat niet begeren? De Heilige Geest wil het ons leren: de gemeenschap met de </w:t>
      </w:r>
      <w:proofErr w:type="spellStart"/>
      <w:r w:rsidRPr="005654E9">
        <w:rPr>
          <w:rFonts w:ascii="Arial" w:hAnsi="Arial" w:cs="Arial"/>
          <w:color w:val="303030"/>
          <w:sz w:val="22"/>
          <w:szCs w:val="22"/>
        </w:rPr>
        <w:t>Here</w:t>
      </w:r>
      <w:proofErr w:type="spellEnd"/>
      <w:r w:rsidRPr="005654E9">
        <w:rPr>
          <w:rFonts w:ascii="Arial" w:hAnsi="Arial" w:cs="Arial"/>
          <w:color w:val="303030"/>
          <w:sz w:val="22"/>
          <w:szCs w:val="22"/>
        </w:rPr>
        <w:t xml:space="preserve"> Christus, de bevrijding uit de duistere zondemachten en het wandelen in het licht.</w:t>
      </w:r>
    </w:p>
    <w:p w:rsidR="005654E9" w:rsidRPr="005654E9" w:rsidRDefault="005654E9" w:rsidP="005654E9">
      <w:pPr>
        <w:pStyle w:val="Normaalweb"/>
        <w:shd w:val="clear" w:color="auto" w:fill="FFFFFF"/>
        <w:spacing w:before="0" w:beforeAutospacing="0" w:after="0" w:afterAutospacing="0" w:line="270" w:lineRule="atLeast"/>
        <w:textAlignment w:val="baseline"/>
        <w:rPr>
          <w:rFonts w:ascii="Arial" w:hAnsi="Arial" w:cs="Arial"/>
          <w:color w:val="303030"/>
          <w:sz w:val="22"/>
          <w:szCs w:val="22"/>
        </w:rPr>
      </w:pPr>
      <w:r w:rsidRPr="005654E9">
        <w:rPr>
          <w:rStyle w:val="Zwaar"/>
          <w:rFonts w:ascii="inherit" w:hAnsi="inherit" w:cs="Arial"/>
          <w:color w:val="303030"/>
          <w:sz w:val="22"/>
          <w:szCs w:val="22"/>
          <w:bdr w:val="none" w:sz="0" w:space="0" w:color="auto" w:frame="1"/>
        </w:rPr>
        <w:t>Discussievragen</w:t>
      </w:r>
    </w:p>
    <w:p w:rsidR="005654E9" w:rsidRPr="005654E9" w:rsidRDefault="005654E9" w:rsidP="005654E9">
      <w:pPr>
        <w:pStyle w:val="Normaalweb"/>
        <w:shd w:val="clear" w:color="auto" w:fill="FFFFFF"/>
        <w:spacing w:before="240" w:beforeAutospacing="0" w:after="240" w:afterAutospacing="0" w:line="270" w:lineRule="atLeast"/>
        <w:textAlignment w:val="baseline"/>
        <w:rPr>
          <w:rFonts w:ascii="Arial" w:hAnsi="Arial" w:cs="Arial"/>
          <w:color w:val="303030"/>
          <w:sz w:val="22"/>
          <w:szCs w:val="22"/>
        </w:rPr>
      </w:pPr>
      <w:r w:rsidRPr="005654E9">
        <w:rPr>
          <w:rFonts w:ascii="Arial" w:hAnsi="Arial" w:cs="Arial"/>
          <w:color w:val="303030"/>
          <w:sz w:val="22"/>
          <w:szCs w:val="22"/>
        </w:rPr>
        <w:t xml:space="preserve">1. Waarom ligt in het doen van Gods geboden onze verhouding tot Christus vervat? Waarom is het onmogelijk de </w:t>
      </w:r>
      <w:proofErr w:type="spellStart"/>
      <w:r w:rsidRPr="005654E9">
        <w:rPr>
          <w:rFonts w:ascii="Arial" w:hAnsi="Arial" w:cs="Arial"/>
          <w:color w:val="303030"/>
          <w:sz w:val="22"/>
          <w:szCs w:val="22"/>
        </w:rPr>
        <w:t>Here</w:t>
      </w:r>
      <w:proofErr w:type="spellEnd"/>
      <w:r w:rsidRPr="005654E9">
        <w:rPr>
          <w:rFonts w:ascii="Arial" w:hAnsi="Arial" w:cs="Arial"/>
          <w:color w:val="303030"/>
          <w:sz w:val="22"/>
          <w:szCs w:val="22"/>
        </w:rPr>
        <w:t xml:space="preserve"> Jezus, het Leven en het Licht, te kennen en niet beheerst te worden door de liefde en te blijven wandelen in het duister?</w:t>
      </w:r>
    </w:p>
    <w:p w:rsidR="005654E9" w:rsidRPr="005654E9" w:rsidRDefault="005654E9" w:rsidP="005654E9">
      <w:pPr>
        <w:pStyle w:val="Normaalweb"/>
        <w:shd w:val="clear" w:color="auto" w:fill="FFFFFF"/>
        <w:spacing w:before="240" w:beforeAutospacing="0" w:after="240" w:afterAutospacing="0" w:line="270" w:lineRule="atLeast"/>
        <w:textAlignment w:val="baseline"/>
        <w:rPr>
          <w:rFonts w:ascii="Arial" w:hAnsi="Arial" w:cs="Arial"/>
          <w:color w:val="303030"/>
          <w:sz w:val="22"/>
          <w:szCs w:val="22"/>
        </w:rPr>
      </w:pPr>
      <w:r w:rsidRPr="005654E9">
        <w:rPr>
          <w:rFonts w:ascii="Arial" w:hAnsi="Arial" w:cs="Arial"/>
          <w:color w:val="303030"/>
          <w:sz w:val="22"/>
          <w:szCs w:val="22"/>
        </w:rPr>
        <w:t xml:space="preserve">2. Waarom is het precies willen doen zoals de </w:t>
      </w:r>
      <w:proofErr w:type="spellStart"/>
      <w:r w:rsidRPr="005654E9">
        <w:rPr>
          <w:rFonts w:ascii="Arial" w:hAnsi="Arial" w:cs="Arial"/>
          <w:color w:val="303030"/>
          <w:sz w:val="22"/>
          <w:szCs w:val="22"/>
        </w:rPr>
        <w:t>Here</w:t>
      </w:r>
      <w:proofErr w:type="spellEnd"/>
      <w:r w:rsidRPr="005654E9">
        <w:rPr>
          <w:rFonts w:ascii="Arial" w:hAnsi="Arial" w:cs="Arial"/>
          <w:color w:val="303030"/>
          <w:sz w:val="22"/>
          <w:szCs w:val="22"/>
        </w:rPr>
        <w:t xml:space="preserve"> Christus deed en nog doet, voor ons mensen, zelfs voor gelovige mensen, niet mogelijk? Wat betekent daarom ''Hem navolgen''?</w:t>
      </w:r>
    </w:p>
    <w:p w:rsidR="005654E9" w:rsidRPr="005654E9" w:rsidRDefault="005654E9" w:rsidP="005654E9">
      <w:pPr>
        <w:pStyle w:val="Normaalweb"/>
        <w:shd w:val="clear" w:color="auto" w:fill="FFFFFF"/>
        <w:spacing w:before="240" w:beforeAutospacing="0" w:after="240" w:afterAutospacing="0" w:line="270" w:lineRule="atLeast"/>
        <w:textAlignment w:val="baseline"/>
        <w:rPr>
          <w:rFonts w:ascii="Arial" w:hAnsi="Arial" w:cs="Arial"/>
          <w:color w:val="303030"/>
          <w:sz w:val="22"/>
          <w:szCs w:val="22"/>
        </w:rPr>
      </w:pPr>
      <w:r w:rsidRPr="005654E9">
        <w:rPr>
          <w:rFonts w:ascii="Arial" w:hAnsi="Arial" w:cs="Arial"/>
          <w:color w:val="303030"/>
          <w:sz w:val="22"/>
          <w:szCs w:val="22"/>
        </w:rPr>
        <w:t>3. Wat bedoelt Johannes met een ''oud'' en een ''nieuw gebod''?</w:t>
      </w:r>
    </w:p>
    <w:p w:rsidR="005654E9" w:rsidRPr="005654E9" w:rsidRDefault="005654E9" w:rsidP="005654E9">
      <w:pPr>
        <w:pStyle w:val="Normaalweb"/>
        <w:shd w:val="clear" w:color="auto" w:fill="FFFFFF"/>
        <w:spacing w:before="240" w:beforeAutospacing="0" w:after="240" w:afterAutospacing="0" w:line="270" w:lineRule="atLeast"/>
        <w:textAlignment w:val="baseline"/>
        <w:rPr>
          <w:rFonts w:ascii="Arial" w:hAnsi="Arial" w:cs="Arial"/>
          <w:color w:val="303030"/>
          <w:sz w:val="22"/>
          <w:szCs w:val="22"/>
        </w:rPr>
      </w:pPr>
      <w:r w:rsidRPr="005654E9">
        <w:rPr>
          <w:rFonts w:ascii="Arial" w:hAnsi="Arial" w:cs="Arial"/>
          <w:color w:val="303030"/>
          <w:sz w:val="22"/>
          <w:szCs w:val="22"/>
        </w:rPr>
        <w:t>4. Wat is ''haten'' precies? Probeer dat eens concreet aan te geven.</w:t>
      </w:r>
    </w:p>
    <w:p w:rsidR="005654E9" w:rsidRPr="005654E9" w:rsidRDefault="005654E9" w:rsidP="005654E9">
      <w:pPr>
        <w:pStyle w:val="Normaalweb"/>
        <w:shd w:val="clear" w:color="auto" w:fill="FFFFFF"/>
        <w:spacing w:before="240" w:beforeAutospacing="0" w:after="240" w:afterAutospacing="0" w:line="270" w:lineRule="atLeast"/>
        <w:textAlignment w:val="baseline"/>
        <w:rPr>
          <w:rFonts w:ascii="Arial" w:hAnsi="Arial" w:cs="Arial"/>
          <w:color w:val="303030"/>
          <w:sz w:val="22"/>
          <w:szCs w:val="22"/>
        </w:rPr>
      </w:pPr>
      <w:r w:rsidRPr="005654E9">
        <w:rPr>
          <w:rFonts w:ascii="Arial" w:hAnsi="Arial" w:cs="Arial"/>
          <w:color w:val="303030"/>
          <w:sz w:val="22"/>
          <w:szCs w:val="22"/>
        </w:rPr>
        <w:t>5. Wat is de reden, dat het haten onze ogen verblindt, ze blind maakt voor de richting van ons leven en voor onze toekomst?</w:t>
      </w:r>
    </w:p>
    <w:p w:rsidR="005654E9" w:rsidRPr="005654E9" w:rsidRDefault="005654E9">
      <w:proofErr w:type="spellStart"/>
      <w:r>
        <w:t>Drs</w:t>
      </w:r>
      <w:proofErr w:type="spellEnd"/>
      <w:r>
        <w:t xml:space="preserve"> T Brienen</w:t>
      </w:r>
      <w:bookmarkStart w:id="0" w:name="_GoBack"/>
      <w:bookmarkEnd w:id="0"/>
    </w:p>
    <w:sectPr w:rsidR="005654E9" w:rsidRPr="005654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E9"/>
    <w:rsid w:val="00392E44"/>
    <w:rsid w:val="005654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654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654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654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654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3593">
      <w:bodyDiv w:val="1"/>
      <w:marLeft w:val="0"/>
      <w:marRight w:val="0"/>
      <w:marTop w:val="0"/>
      <w:marBottom w:val="0"/>
      <w:divBdr>
        <w:top w:val="none" w:sz="0" w:space="0" w:color="auto"/>
        <w:left w:val="none" w:sz="0" w:space="0" w:color="auto"/>
        <w:bottom w:val="none" w:sz="0" w:space="0" w:color="auto"/>
        <w:right w:val="none" w:sz="0" w:space="0" w:color="auto"/>
      </w:divBdr>
    </w:div>
    <w:div w:id="472601859">
      <w:bodyDiv w:val="1"/>
      <w:marLeft w:val="0"/>
      <w:marRight w:val="0"/>
      <w:marTop w:val="0"/>
      <w:marBottom w:val="0"/>
      <w:divBdr>
        <w:top w:val="none" w:sz="0" w:space="0" w:color="auto"/>
        <w:left w:val="none" w:sz="0" w:space="0" w:color="auto"/>
        <w:bottom w:val="none" w:sz="0" w:space="0" w:color="auto"/>
        <w:right w:val="none" w:sz="0" w:space="0" w:color="auto"/>
      </w:divBdr>
    </w:div>
    <w:div w:id="132966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704</Words>
  <Characters>3875</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deWith</dc:creator>
  <cp:lastModifiedBy>N deWith</cp:lastModifiedBy>
  <cp:revision>1</cp:revision>
  <dcterms:created xsi:type="dcterms:W3CDTF">2020-01-02T08:10:00Z</dcterms:created>
  <dcterms:modified xsi:type="dcterms:W3CDTF">2020-01-02T08:14:00Z</dcterms:modified>
</cp:coreProperties>
</file>